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2DFFF" w14:textId="351CFD9B" w:rsidR="00882886" w:rsidRDefault="00F776AB" w:rsidP="00FC52E1">
      <w:pPr>
        <w:ind w:left="-1800"/>
      </w:pPr>
      <w:r>
        <w:rPr>
          <w:noProof/>
          <w:lang w:val="en-IE" w:eastAsia="en-IE"/>
        </w:rPr>
        <mc:AlternateContent>
          <mc:Choice Requires="wps">
            <w:drawing>
              <wp:anchor distT="0" distB="0" distL="114300" distR="114300" simplePos="0" relativeHeight="251659264" behindDoc="0" locked="0" layoutInCell="1" allowOverlap="1" wp14:anchorId="3439F475" wp14:editId="7E882F4E">
                <wp:simplePos x="0" y="0"/>
                <wp:positionH relativeFrom="column">
                  <wp:posOffset>-657225</wp:posOffset>
                </wp:positionH>
                <wp:positionV relativeFrom="paragraph">
                  <wp:posOffset>1762124</wp:posOffset>
                </wp:positionV>
                <wp:extent cx="6762750" cy="8201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201025"/>
                        </a:xfrm>
                        <a:prstGeom prst="rect">
                          <a:avLst/>
                        </a:prstGeom>
                        <a:solidFill>
                          <a:srgbClr val="FFFFFF"/>
                        </a:solidFill>
                        <a:ln w="9525">
                          <a:solidFill>
                            <a:srgbClr val="000000"/>
                          </a:solidFill>
                          <a:miter lim="800000"/>
                          <a:headEnd/>
                          <a:tailEnd/>
                        </a:ln>
                      </wps:spPr>
                      <wps:txbx>
                        <w:txbxContent>
                          <w:bookmarkStart w:id="0" w:name="_GoBack"/>
                          <w:p w14:paraId="692D5660" w14:textId="0B4233C8" w:rsidR="004016D0" w:rsidRPr="00BA5A39" w:rsidRDefault="004016D0" w:rsidP="004016D0">
                            <w:pPr>
                              <w:rPr>
                                <w:color w:val="0000FF"/>
                                <w:u w:val="single"/>
                              </w:rPr>
                            </w:pPr>
                            <w:r w:rsidRPr="00BA5A39">
                              <w:fldChar w:fldCharType="begin"/>
                            </w:r>
                            <w:r w:rsidRPr="00BA5A39">
                              <w:instrText xml:space="preserve"> HYPERLINK "https://www.thinkbusiness.ie/articles/gdpr-guide-for-startups/" \o "" </w:instrText>
                            </w:r>
                            <w:r w:rsidRPr="00BA5A39">
                              <w:fldChar w:fldCharType="separate"/>
                            </w:r>
                            <w:r w:rsidRPr="00BA5A39">
                              <w:rPr>
                                <w:b/>
                                <w:bCs/>
                                <w:color w:val="0000FF"/>
                                <w:kern w:val="36"/>
                                <w:sz w:val="40"/>
                                <w:szCs w:val="40"/>
                                <w:u w:val="single"/>
                              </w:rPr>
                              <w:t>A simple GDPR guide for S</w:t>
                            </w:r>
                            <w:r w:rsidR="00E267E9">
                              <w:rPr>
                                <w:b/>
                                <w:bCs/>
                                <w:color w:val="0000FF"/>
                                <w:kern w:val="36"/>
                                <w:sz w:val="40"/>
                                <w:szCs w:val="40"/>
                                <w:u w:val="single"/>
                              </w:rPr>
                              <w:t xml:space="preserve">mall &amp; </w:t>
                            </w:r>
                            <w:r w:rsidRPr="00BA5A39">
                              <w:rPr>
                                <w:b/>
                                <w:bCs/>
                                <w:color w:val="0000FF"/>
                                <w:kern w:val="36"/>
                                <w:sz w:val="40"/>
                                <w:szCs w:val="40"/>
                                <w:u w:val="single"/>
                              </w:rPr>
                              <w:t>M</w:t>
                            </w:r>
                            <w:r w:rsidR="00E267E9">
                              <w:rPr>
                                <w:b/>
                                <w:bCs/>
                                <w:color w:val="0000FF"/>
                                <w:kern w:val="36"/>
                                <w:sz w:val="40"/>
                                <w:szCs w:val="40"/>
                                <w:u w:val="single"/>
                              </w:rPr>
                              <w:t xml:space="preserve">edium </w:t>
                            </w:r>
                            <w:r w:rsidRPr="00BA5A39">
                              <w:rPr>
                                <w:b/>
                                <w:bCs/>
                                <w:color w:val="0000FF"/>
                                <w:kern w:val="36"/>
                                <w:sz w:val="40"/>
                                <w:szCs w:val="40"/>
                                <w:u w:val="single"/>
                              </w:rPr>
                              <w:t>E</w:t>
                            </w:r>
                            <w:r w:rsidR="00E267E9">
                              <w:rPr>
                                <w:b/>
                                <w:bCs/>
                                <w:color w:val="0000FF"/>
                                <w:kern w:val="36"/>
                                <w:sz w:val="40"/>
                                <w:szCs w:val="40"/>
                                <w:u w:val="single"/>
                              </w:rPr>
                              <w:t>nterprise</w:t>
                            </w:r>
                            <w:r w:rsidRPr="00BA5A39">
                              <w:rPr>
                                <w:b/>
                                <w:bCs/>
                                <w:color w:val="0000FF"/>
                                <w:kern w:val="36"/>
                                <w:sz w:val="40"/>
                                <w:szCs w:val="40"/>
                                <w:u w:val="single"/>
                              </w:rPr>
                              <w:t>s</w:t>
                            </w:r>
                          </w:p>
                          <w:p w14:paraId="0B578D26" w14:textId="77777777" w:rsidR="004016D0" w:rsidRPr="00BA5A39" w:rsidRDefault="004016D0" w:rsidP="004016D0">
                            <w:pPr>
                              <w:rPr>
                                <w:b/>
                                <w:bCs/>
                                <w:sz w:val="36"/>
                                <w:szCs w:val="36"/>
                              </w:rPr>
                            </w:pPr>
                            <w:r w:rsidRPr="00BA5A39">
                              <w:fldChar w:fldCharType="end"/>
                            </w:r>
                            <w:r w:rsidRPr="00BA5A39">
                              <w:rPr>
                                <w:b/>
                                <w:bCs/>
                                <w:sz w:val="36"/>
                                <w:szCs w:val="36"/>
                              </w:rPr>
                              <w:t>The heart of the GDPR is about consent. Here’s what you need to know. </w:t>
                            </w:r>
                          </w:p>
                          <w:p w14:paraId="49C8D8B8" w14:textId="77777777" w:rsidR="00693E01" w:rsidRPr="00693E01" w:rsidRDefault="00693E01" w:rsidP="004016D0">
                            <w:pPr>
                              <w:spacing w:after="120"/>
                              <w:outlineLvl w:val="3"/>
                              <w:rPr>
                                <w:b/>
                                <w:bCs/>
                                <w:color w:val="0000FF"/>
                                <w:sz w:val="16"/>
                                <w:szCs w:val="16"/>
                                <w:u w:val="single"/>
                              </w:rPr>
                            </w:pPr>
                          </w:p>
                          <w:p w14:paraId="38CEB057" w14:textId="77777777" w:rsidR="004016D0" w:rsidRPr="00BA5A39" w:rsidRDefault="004016D0" w:rsidP="004016D0">
                            <w:pPr>
                              <w:spacing w:after="120"/>
                              <w:outlineLvl w:val="3"/>
                              <w:rPr>
                                <w:b/>
                                <w:bCs/>
                                <w:sz w:val="20"/>
                                <w:szCs w:val="20"/>
                                <w:u w:val="single"/>
                              </w:rPr>
                            </w:pPr>
                            <w:r w:rsidRPr="004016D0">
                              <w:rPr>
                                <w:b/>
                                <w:bCs/>
                                <w:color w:val="0000FF"/>
                                <w:sz w:val="20"/>
                                <w:szCs w:val="20"/>
                                <w:u w:val="single"/>
                              </w:rPr>
                              <w:t>Here are the facts</w:t>
                            </w:r>
                          </w:p>
                          <w:p w14:paraId="6C4FC2A8" w14:textId="77777777" w:rsidR="004016D0" w:rsidRPr="00BA5A39" w:rsidRDefault="004016D0" w:rsidP="004016D0">
                            <w:pPr>
                              <w:spacing w:after="120"/>
                              <w:rPr>
                                <w:sz w:val="20"/>
                                <w:szCs w:val="20"/>
                              </w:rPr>
                            </w:pPr>
                            <w:r w:rsidRPr="00BA5A39">
                              <w:rPr>
                                <w:sz w:val="20"/>
                                <w:szCs w:val="20"/>
                              </w:rPr>
                              <w:t>On the 25 May 2018, the EU’s European General Data Protection Regulation (GDPR) will come in to force. As it’s an EU regulation, the GDPR will automatically take effect without the need for it to be locally implemented by member states.</w:t>
                            </w:r>
                          </w:p>
                          <w:p w14:paraId="4AEBAB0E" w14:textId="77777777" w:rsidR="004016D0" w:rsidRPr="00BA5A39" w:rsidRDefault="004016D0" w:rsidP="004016D0">
                            <w:pPr>
                              <w:spacing w:after="120"/>
                              <w:rPr>
                                <w:sz w:val="20"/>
                                <w:szCs w:val="20"/>
                              </w:rPr>
                            </w:pPr>
                            <w:r w:rsidRPr="00BA5A39">
                              <w:rPr>
                                <w:sz w:val="20"/>
                                <w:szCs w:val="20"/>
                              </w:rPr>
                              <w:t xml:space="preserve">The GDPR applies to businesses who offer goods or services to ‘data subjects’ (people who hand over data in return for services) within the EU as well as those who monitor the </w:t>
                            </w:r>
                            <w:proofErr w:type="spellStart"/>
                            <w:r w:rsidRPr="00BA5A39">
                              <w:rPr>
                                <w:sz w:val="20"/>
                                <w:szCs w:val="20"/>
                              </w:rPr>
                              <w:t>behaviour</w:t>
                            </w:r>
                            <w:proofErr w:type="spellEnd"/>
                            <w:r w:rsidRPr="00BA5A39">
                              <w:rPr>
                                <w:sz w:val="20"/>
                                <w:szCs w:val="20"/>
                              </w:rPr>
                              <w:t xml:space="preserve"> of data subjects in the EU. It applies to data controllers as well as data processors. In short, it’s all about data.</w:t>
                            </w:r>
                          </w:p>
                          <w:p w14:paraId="4E0E13DF" w14:textId="77777777" w:rsidR="004016D0" w:rsidRPr="00BA5A39" w:rsidRDefault="004016D0" w:rsidP="004016D0">
                            <w:pPr>
                              <w:spacing w:after="120"/>
                              <w:outlineLvl w:val="3"/>
                              <w:rPr>
                                <w:b/>
                                <w:bCs/>
                                <w:sz w:val="20"/>
                                <w:szCs w:val="20"/>
                                <w:u w:val="single"/>
                              </w:rPr>
                            </w:pPr>
                            <w:r w:rsidRPr="004016D0">
                              <w:rPr>
                                <w:b/>
                                <w:bCs/>
                                <w:color w:val="0000FF"/>
                                <w:sz w:val="20"/>
                                <w:szCs w:val="20"/>
                                <w:u w:val="single"/>
                              </w:rPr>
                              <w:t>Let’s cut through the noise</w:t>
                            </w:r>
                          </w:p>
                          <w:p w14:paraId="0D1D3F69" w14:textId="4D6DA4FE" w:rsidR="004016D0" w:rsidRPr="00BA5A39" w:rsidRDefault="004016D0" w:rsidP="004016D0">
                            <w:pPr>
                              <w:spacing w:after="120"/>
                              <w:rPr>
                                <w:sz w:val="20"/>
                                <w:szCs w:val="20"/>
                              </w:rPr>
                            </w:pPr>
                            <w:r w:rsidRPr="00BA5A39">
                              <w:rPr>
                                <w:sz w:val="20"/>
                                <w:szCs w:val="20"/>
                              </w:rPr>
                              <w:t>Does the GDPR appl</w:t>
                            </w:r>
                            <w:r w:rsidR="006F5319">
                              <w:rPr>
                                <w:sz w:val="20"/>
                                <w:szCs w:val="20"/>
                              </w:rPr>
                              <w:t>y to your business? Y</w:t>
                            </w:r>
                            <w:r w:rsidR="006F5319" w:rsidRPr="00BA5A39">
                              <w:rPr>
                                <w:sz w:val="20"/>
                                <w:szCs w:val="20"/>
                              </w:rPr>
                              <w:t>es</w:t>
                            </w:r>
                            <w:r w:rsidR="006F5319">
                              <w:rPr>
                                <w:sz w:val="20"/>
                                <w:szCs w:val="20"/>
                              </w:rPr>
                              <w:t xml:space="preserve"> Most likely</w:t>
                            </w:r>
                            <w:r w:rsidRPr="00BA5A39">
                              <w:rPr>
                                <w:sz w:val="20"/>
                                <w:szCs w:val="20"/>
                              </w:rPr>
                              <w:t>.</w:t>
                            </w:r>
                          </w:p>
                          <w:p w14:paraId="36165A1D" w14:textId="77777777" w:rsidR="004016D0" w:rsidRPr="00BA5A39" w:rsidRDefault="004016D0" w:rsidP="004016D0">
                            <w:pPr>
                              <w:spacing w:after="120"/>
                              <w:rPr>
                                <w:sz w:val="20"/>
                                <w:szCs w:val="20"/>
                              </w:rPr>
                            </w:pPr>
                            <w:r w:rsidRPr="00BA5A39">
                              <w:rPr>
                                <w:sz w:val="20"/>
                                <w:szCs w:val="20"/>
                              </w:rPr>
                              <w:t>If you do any business in the digital economy and if your website ‘profiles’, or ‘tracks’ users, or if you have customer emails, then the GDPR is relevant to you.</w:t>
                            </w:r>
                          </w:p>
                          <w:p w14:paraId="128BE281" w14:textId="77777777" w:rsidR="004016D0" w:rsidRPr="00BA5A39" w:rsidRDefault="004016D0" w:rsidP="004016D0">
                            <w:pPr>
                              <w:spacing w:after="120"/>
                              <w:outlineLvl w:val="3"/>
                              <w:rPr>
                                <w:b/>
                                <w:bCs/>
                                <w:sz w:val="20"/>
                                <w:szCs w:val="20"/>
                                <w:u w:val="single"/>
                              </w:rPr>
                            </w:pPr>
                            <w:r w:rsidRPr="004016D0">
                              <w:rPr>
                                <w:b/>
                                <w:bCs/>
                                <w:color w:val="0000FF"/>
                                <w:sz w:val="20"/>
                                <w:szCs w:val="20"/>
                                <w:u w:val="single"/>
                              </w:rPr>
                              <w:t>What’s the aim of the GDPR?</w:t>
                            </w:r>
                            <w:r w:rsidRPr="00BA5A39">
                              <w:rPr>
                                <w:b/>
                                <w:bCs/>
                                <w:color w:val="0000FF"/>
                                <w:sz w:val="20"/>
                                <w:szCs w:val="20"/>
                                <w:u w:val="single"/>
                              </w:rPr>
                              <w:t xml:space="preserve"> </w:t>
                            </w:r>
                          </w:p>
                          <w:p w14:paraId="1B7D2BC8" w14:textId="77777777" w:rsidR="004016D0" w:rsidRPr="00BA5A39" w:rsidRDefault="004016D0" w:rsidP="004016D0">
                            <w:pPr>
                              <w:spacing w:after="120"/>
                              <w:rPr>
                                <w:sz w:val="20"/>
                                <w:szCs w:val="20"/>
                              </w:rPr>
                            </w:pPr>
                            <w:r w:rsidRPr="00BA5A39">
                              <w:rPr>
                                <w:sz w:val="20"/>
                                <w:szCs w:val="20"/>
                              </w:rPr>
                              <w:t>The GDPR’s purpose is quite noble, namely to put control of personal data back in the hands of the customer.</w:t>
                            </w:r>
                          </w:p>
                          <w:p w14:paraId="2C0564FC" w14:textId="77777777" w:rsidR="004016D0" w:rsidRPr="00BA5A39" w:rsidRDefault="004016D0" w:rsidP="004016D0">
                            <w:pPr>
                              <w:spacing w:after="120"/>
                              <w:rPr>
                                <w:sz w:val="20"/>
                                <w:szCs w:val="20"/>
                              </w:rPr>
                            </w:pPr>
                            <w:r w:rsidRPr="00BA5A39">
                              <w:rPr>
                                <w:sz w:val="20"/>
                                <w:szCs w:val="20"/>
                              </w:rPr>
                              <w:t>The GDPR creates a single set of data protection rules, rather than the legal maze built by 28 different EU member state laws.</w:t>
                            </w:r>
                          </w:p>
                          <w:p w14:paraId="65FFDC67" w14:textId="77777777" w:rsidR="004016D0" w:rsidRPr="00BA5A39" w:rsidRDefault="004016D0" w:rsidP="004016D0">
                            <w:pPr>
                              <w:spacing w:after="120"/>
                              <w:outlineLvl w:val="3"/>
                              <w:rPr>
                                <w:b/>
                                <w:bCs/>
                                <w:sz w:val="20"/>
                                <w:szCs w:val="20"/>
                                <w:u w:val="single"/>
                              </w:rPr>
                            </w:pPr>
                            <w:r w:rsidRPr="004016D0">
                              <w:rPr>
                                <w:b/>
                                <w:bCs/>
                                <w:color w:val="0000FF"/>
                                <w:sz w:val="20"/>
                                <w:szCs w:val="20"/>
                                <w:u w:val="single"/>
                              </w:rPr>
                              <w:t>What is the first thing I should do?</w:t>
                            </w:r>
                          </w:p>
                          <w:p w14:paraId="23B758DA" w14:textId="77777777" w:rsidR="004016D0" w:rsidRPr="00BA5A39" w:rsidRDefault="004016D0" w:rsidP="004016D0">
                            <w:pPr>
                              <w:spacing w:after="120"/>
                              <w:rPr>
                                <w:sz w:val="20"/>
                                <w:szCs w:val="20"/>
                              </w:rPr>
                            </w:pPr>
                            <w:r w:rsidRPr="00BA5A39">
                              <w:rPr>
                                <w:sz w:val="20"/>
                                <w:szCs w:val="20"/>
                              </w:rPr>
                              <w:t>Giving power back to your customers requires you to look at how you collect data, what you collect and how you use it. In other words, you need to have a comprehensive understanding of your data practices.</w:t>
                            </w:r>
                          </w:p>
                          <w:p w14:paraId="4BD85938" w14:textId="77777777" w:rsidR="004016D0" w:rsidRPr="00BA5A39" w:rsidRDefault="004016D0" w:rsidP="004016D0">
                            <w:pPr>
                              <w:spacing w:after="120"/>
                              <w:outlineLvl w:val="3"/>
                              <w:rPr>
                                <w:b/>
                                <w:bCs/>
                                <w:sz w:val="20"/>
                                <w:szCs w:val="20"/>
                                <w:u w:val="single"/>
                              </w:rPr>
                            </w:pPr>
                            <w:r w:rsidRPr="004016D0">
                              <w:rPr>
                                <w:b/>
                                <w:bCs/>
                                <w:color w:val="0000FF"/>
                                <w:sz w:val="20"/>
                                <w:szCs w:val="20"/>
                                <w:u w:val="single"/>
                              </w:rPr>
                              <w:t>This sounds complicated</w:t>
                            </w:r>
                          </w:p>
                          <w:p w14:paraId="45E391C2" w14:textId="77777777" w:rsidR="004016D0" w:rsidRPr="00BA5A39" w:rsidRDefault="004016D0" w:rsidP="004016D0">
                            <w:pPr>
                              <w:spacing w:after="120"/>
                              <w:rPr>
                                <w:sz w:val="20"/>
                                <w:szCs w:val="20"/>
                              </w:rPr>
                            </w:pPr>
                            <w:r w:rsidRPr="00BA5A39">
                              <w:rPr>
                                <w:sz w:val="20"/>
                                <w:szCs w:val="20"/>
                              </w:rPr>
                              <w:t>Not really. The heart of the GDPR is about consent.</w:t>
                            </w:r>
                          </w:p>
                          <w:p w14:paraId="465BA634" w14:textId="77777777" w:rsidR="004016D0" w:rsidRPr="00BA5A39" w:rsidRDefault="004016D0" w:rsidP="004016D0">
                            <w:pPr>
                              <w:spacing w:before="120"/>
                              <w:rPr>
                                <w:sz w:val="20"/>
                                <w:szCs w:val="20"/>
                              </w:rPr>
                            </w:pPr>
                            <w:r w:rsidRPr="00BA5A39">
                              <w:rPr>
                                <w:sz w:val="20"/>
                                <w:szCs w:val="20"/>
                              </w:rPr>
                              <w:t>You must make sure your customers have a good experience if they hand over their data to you.</w:t>
                            </w:r>
                          </w:p>
                          <w:p w14:paraId="4503F3DB" w14:textId="77777777" w:rsidR="004016D0" w:rsidRPr="00BA5A39" w:rsidRDefault="004016D0" w:rsidP="004016D0">
                            <w:pPr>
                              <w:spacing w:before="120"/>
                              <w:rPr>
                                <w:sz w:val="20"/>
                                <w:szCs w:val="20"/>
                              </w:rPr>
                            </w:pPr>
                            <w:r w:rsidRPr="00BA5A39">
                              <w:rPr>
                                <w:sz w:val="20"/>
                                <w:szCs w:val="20"/>
                              </w:rPr>
                              <w:t>To make the consumer experience positive, businesses will need to provide a simple and easy-to-use solution that tells the customer what its data practices are. You must tell them what their GDPR rights are – such as the right to be forgotten, the right to access the data, to correct or take their data, and the right to object to ‘profiling’, amongst other important rights.</w:t>
                            </w:r>
                          </w:p>
                          <w:p w14:paraId="43AEDFAA" w14:textId="77777777" w:rsidR="004016D0" w:rsidRPr="00BA5A39" w:rsidRDefault="004016D0" w:rsidP="004016D0">
                            <w:pPr>
                              <w:spacing w:before="120"/>
                              <w:rPr>
                                <w:sz w:val="20"/>
                                <w:szCs w:val="20"/>
                              </w:rPr>
                            </w:pPr>
                            <w:r w:rsidRPr="00BA5A39">
                              <w:rPr>
                                <w:sz w:val="20"/>
                                <w:szCs w:val="20"/>
                              </w:rPr>
                              <w:t>Remember – the customer will have full control over t</w:t>
                            </w:r>
                            <w:r w:rsidRPr="004016D0">
                              <w:rPr>
                                <w:sz w:val="20"/>
                                <w:szCs w:val="20"/>
                              </w:rPr>
                              <w:t xml:space="preserve">he data they give you. Not you -- </w:t>
                            </w:r>
                            <w:r w:rsidRPr="00BA5A39">
                              <w:rPr>
                                <w:sz w:val="20"/>
                                <w:szCs w:val="20"/>
                              </w:rPr>
                              <w:t>The customer.</w:t>
                            </w:r>
                          </w:p>
                          <w:p w14:paraId="26C7650F" w14:textId="77777777" w:rsidR="004016D0" w:rsidRPr="00BA5A39" w:rsidRDefault="004016D0" w:rsidP="004016D0">
                            <w:pPr>
                              <w:spacing w:before="120"/>
                              <w:outlineLvl w:val="3"/>
                              <w:rPr>
                                <w:b/>
                                <w:bCs/>
                                <w:sz w:val="20"/>
                                <w:szCs w:val="20"/>
                                <w:u w:val="single"/>
                              </w:rPr>
                            </w:pPr>
                            <w:proofErr w:type="gramStart"/>
                            <w:r w:rsidRPr="004016D0">
                              <w:rPr>
                                <w:b/>
                                <w:bCs/>
                                <w:color w:val="0000FF"/>
                                <w:sz w:val="20"/>
                                <w:szCs w:val="20"/>
                                <w:u w:val="single"/>
                              </w:rPr>
                              <w:t>Consent, consent, consent.</w:t>
                            </w:r>
                            <w:proofErr w:type="gramEnd"/>
                            <w:r w:rsidRPr="004016D0">
                              <w:rPr>
                                <w:b/>
                                <w:bCs/>
                                <w:color w:val="0000FF"/>
                                <w:sz w:val="20"/>
                                <w:szCs w:val="20"/>
                                <w:u w:val="single"/>
                              </w:rPr>
                              <w:t xml:space="preserve"> Repeat after me …</w:t>
                            </w:r>
                          </w:p>
                          <w:p w14:paraId="4A7CC44B" w14:textId="77777777" w:rsidR="004016D0" w:rsidRPr="00BA5A39" w:rsidRDefault="004016D0" w:rsidP="004016D0">
                            <w:pPr>
                              <w:spacing w:before="120"/>
                              <w:rPr>
                                <w:sz w:val="20"/>
                                <w:szCs w:val="20"/>
                              </w:rPr>
                            </w:pPr>
                            <w:r w:rsidRPr="00BA5A39">
                              <w:rPr>
                                <w:sz w:val="20"/>
                                <w:szCs w:val="20"/>
                              </w:rPr>
                              <w:t xml:space="preserve">Consent under the GDPR must be freely given and needs to be front and </w:t>
                            </w:r>
                            <w:proofErr w:type="spellStart"/>
                            <w:r w:rsidRPr="00BA5A39">
                              <w:rPr>
                                <w:sz w:val="20"/>
                                <w:szCs w:val="20"/>
                              </w:rPr>
                              <w:t>centre</w:t>
                            </w:r>
                            <w:proofErr w:type="spellEnd"/>
                            <w:r w:rsidRPr="00BA5A39">
                              <w:rPr>
                                <w:sz w:val="20"/>
                                <w:szCs w:val="20"/>
                              </w:rPr>
                              <w:t xml:space="preserve"> before any customer profiling begins. It’s important to note that valid consent is also </w:t>
                            </w:r>
                            <w:proofErr w:type="spellStart"/>
                            <w:r w:rsidRPr="00BA5A39">
                              <w:rPr>
                                <w:sz w:val="20"/>
                                <w:szCs w:val="20"/>
                              </w:rPr>
                              <w:t>dependant</w:t>
                            </w:r>
                            <w:proofErr w:type="spellEnd"/>
                            <w:r w:rsidRPr="00BA5A39">
                              <w:rPr>
                                <w:sz w:val="20"/>
                                <w:szCs w:val="20"/>
                              </w:rPr>
                              <w:t xml:space="preserve"> upon the customer being able to withdraw it at any time.</w:t>
                            </w:r>
                          </w:p>
                          <w:p w14:paraId="2F8354E7" w14:textId="77777777" w:rsidR="004016D0" w:rsidRPr="00BA5A39" w:rsidRDefault="004016D0" w:rsidP="004016D0">
                            <w:pPr>
                              <w:spacing w:before="120"/>
                              <w:outlineLvl w:val="3"/>
                              <w:rPr>
                                <w:b/>
                                <w:bCs/>
                                <w:sz w:val="20"/>
                                <w:szCs w:val="20"/>
                                <w:u w:val="single"/>
                              </w:rPr>
                            </w:pPr>
                            <w:r w:rsidRPr="004016D0">
                              <w:rPr>
                                <w:b/>
                                <w:bCs/>
                                <w:color w:val="0000FF"/>
                                <w:sz w:val="20"/>
                                <w:szCs w:val="20"/>
                                <w:u w:val="single"/>
                              </w:rPr>
                              <w:t>The most important thing you can do?</w:t>
                            </w:r>
                          </w:p>
                          <w:p w14:paraId="5C5CEBB9" w14:textId="77777777" w:rsidR="004016D0" w:rsidRPr="00BA5A39" w:rsidRDefault="004016D0" w:rsidP="004016D0">
                            <w:pPr>
                              <w:spacing w:before="120"/>
                              <w:rPr>
                                <w:sz w:val="20"/>
                                <w:szCs w:val="20"/>
                              </w:rPr>
                            </w:pPr>
                            <w:r w:rsidRPr="00BA5A39">
                              <w:rPr>
                                <w:sz w:val="20"/>
                                <w:szCs w:val="20"/>
                              </w:rPr>
                              <w:t>Give your customers the information they need to make an informed decision that is best for them. Do this, and you’ve got the consent bit sorted. If you get the consent bit right then, you’ve gone a long way to complying with the GDPR.</w:t>
                            </w:r>
                          </w:p>
                          <w:p w14:paraId="73CBEED2" w14:textId="77777777" w:rsidR="004016D0" w:rsidRPr="00BA5A39" w:rsidRDefault="004016D0" w:rsidP="004016D0">
                            <w:pPr>
                              <w:spacing w:before="120"/>
                              <w:outlineLvl w:val="3"/>
                              <w:rPr>
                                <w:b/>
                                <w:bCs/>
                                <w:sz w:val="20"/>
                                <w:szCs w:val="20"/>
                                <w:u w:val="single"/>
                              </w:rPr>
                            </w:pPr>
                            <w:r w:rsidRPr="004016D0">
                              <w:rPr>
                                <w:b/>
                                <w:bCs/>
                                <w:color w:val="0000FF"/>
                                <w:sz w:val="20"/>
                                <w:szCs w:val="20"/>
                                <w:u w:val="single"/>
                              </w:rPr>
                              <w:t>Don’t drop the ball</w:t>
                            </w:r>
                          </w:p>
                          <w:p w14:paraId="7195ED97" w14:textId="77777777" w:rsidR="004016D0" w:rsidRPr="00BA5A39" w:rsidRDefault="004016D0" w:rsidP="004016D0">
                            <w:pPr>
                              <w:spacing w:before="120"/>
                              <w:rPr>
                                <w:sz w:val="22"/>
                                <w:szCs w:val="22"/>
                              </w:rPr>
                            </w:pPr>
                            <w:r w:rsidRPr="00BA5A39">
                              <w:rPr>
                                <w:sz w:val="20"/>
                                <w:szCs w:val="20"/>
                              </w:rPr>
                              <w:t>Regulators will enforce the consent part of the law first. Why? Because it’s what they can see without</w:t>
                            </w:r>
                            <w:r w:rsidRPr="00BA5A39">
                              <w:rPr>
                                <w:sz w:val="22"/>
                                <w:szCs w:val="22"/>
                              </w:rPr>
                              <w:t xml:space="preserve"> having to dig and the penalties for dropping the ball can be up to 4% of your global turnover or €20 million.</w:t>
                            </w:r>
                          </w:p>
                          <w:p w14:paraId="2CD0C7D4" w14:textId="77777777" w:rsidR="002D63E2" w:rsidRDefault="002D63E2" w:rsidP="004016D0">
                            <w:pPr>
                              <w:rPr>
                                <w:sz w:val="22"/>
                                <w:szCs w:val="22"/>
                                <w:u w:val="single"/>
                              </w:rPr>
                            </w:pPr>
                          </w:p>
                          <w:p w14:paraId="1FC8AB13" w14:textId="77777777" w:rsidR="004016D0" w:rsidRPr="00746D4B" w:rsidRDefault="004016D0" w:rsidP="004016D0">
                            <w:pPr>
                              <w:rPr>
                                <w:sz w:val="22"/>
                                <w:szCs w:val="22"/>
                                <w:u w:val="single"/>
                              </w:rPr>
                            </w:pPr>
                            <w:r w:rsidRPr="00746D4B">
                              <w:rPr>
                                <w:sz w:val="22"/>
                                <w:szCs w:val="22"/>
                                <w:u w:val="single"/>
                              </w:rPr>
                              <w:t>Reproduced from ThinkBusiness.ie</w:t>
                            </w:r>
                          </w:p>
                          <w:bookmarkEnd w:id="0"/>
                          <w:p w14:paraId="58523966" w14:textId="56F41D47" w:rsidR="00F776AB" w:rsidRDefault="00F77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75pt;margin-top:138.75pt;width:532.5pt;height:6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">
                <v:textbox>
                  <w:txbxContent>
                    <w:bookmarkStart w:id="1" w:name="_GoBack"/>
                    <w:p w14:paraId="692D5660" w14:textId="0B4233C8" w:rsidR="004016D0" w:rsidRPr="00BA5A39" w:rsidRDefault="004016D0" w:rsidP="004016D0">
                      <w:pPr>
                        <w:rPr>
                          <w:color w:val="0000FF"/>
                          <w:u w:val="single"/>
                        </w:rPr>
                      </w:pPr>
                      <w:r w:rsidRPr="00BA5A39">
                        <w:fldChar w:fldCharType="begin"/>
                      </w:r>
                      <w:r w:rsidRPr="00BA5A39">
                        <w:instrText xml:space="preserve"> HYPERLINK "https://www.thinkbusiness.ie/articles/gdpr-guide-for-startups/" \o "" </w:instrText>
                      </w:r>
                      <w:r w:rsidRPr="00BA5A39">
                        <w:fldChar w:fldCharType="separate"/>
                      </w:r>
                      <w:r w:rsidRPr="00BA5A39">
                        <w:rPr>
                          <w:b/>
                          <w:bCs/>
                          <w:color w:val="0000FF"/>
                          <w:kern w:val="36"/>
                          <w:sz w:val="40"/>
                          <w:szCs w:val="40"/>
                          <w:u w:val="single"/>
                        </w:rPr>
                        <w:t>A simple GDPR guide for S</w:t>
                      </w:r>
                      <w:r w:rsidR="00E267E9">
                        <w:rPr>
                          <w:b/>
                          <w:bCs/>
                          <w:color w:val="0000FF"/>
                          <w:kern w:val="36"/>
                          <w:sz w:val="40"/>
                          <w:szCs w:val="40"/>
                          <w:u w:val="single"/>
                        </w:rPr>
                        <w:t xml:space="preserve">mall &amp; </w:t>
                      </w:r>
                      <w:r w:rsidRPr="00BA5A39">
                        <w:rPr>
                          <w:b/>
                          <w:bCs/>
                          <w:color w:val="0000FF"/>
                          <w:kern w:val="36"/>
                          <w:sz w:val="40"/>
                          <w:szCs w:val="40"/>
                          <w:u w:val="single"/>
                        </w:rPr>
                        <w:t>M</w:t>
                      </w:r>
                      <w:r w:rsidR="00E267E9">
                        <w:rPr>
                          <w:b/>
                          <w:bCs/>
                          <w:color w:val="0000FF"/>
                          <w:kern w:val="36"/>
                          <w:sz w:val="40"/>
                          <w:szCs w:val="40"/>
                          <w:u w:val="single"/>
                        </w:rPr>
                        <w:t xml:space="preserve">edium </w:t>
                      </w:r>
                      <w:r w:rsidRPr="00BA5A39">
                        <w:rPr>
                          <w:b/>
                          <w:bCs/>
                          <w:color w:val="0000FF"/>
                          <w:kern w:val="36"/>
                          <w:sz w:val="40"/>
                          <w:szCs w:val="40"/>
                          <w:u w:val="single"/>
                        </w:rPr>
                        <w:t>E</w:t>
                      </w:r>
                      <w:r w:rsidR="00E267E9">
                        <w:rPr>
                          <w:b/>
                          <w:bCs/>
                          <w:color w:val="0000FF"/>
                          <w:kern w:val="36"/>
                          <w:sz w:val="40"/>
                          <w:szCs w:val="40"/>
                          <w:u w:val="single"/>
                        </w:rPr>
                        <w:t>nterprise</w:t>
                      </w:r>
                      <w:r w:rsidRPr="00BA5A39">
                        <w:rPr>
                          <w:b/>
                          <w:bCs/>
                          <w:color w:val="0000FF"/>
                          <w:kern w:val="36"/>
                          <w:sz w:val="40"/>
                          <w:szCs w:val="40"/>
                          <w:u w:val="single"/>
                        </w:rPr>
                        <w:t>s</w:t>
                      </w:r>
                    </w:p>
                    <w:p w14:paraId="0B578D26" w14:textId="77777777" w:rsidR="004016D0" w:rsidRPr="00BA5A39" w:rsidRDefault="004016D0" w:rsidP="004016D0">
                      <w:pPr>
                        <w:rPr>
                          <w:b/>
                          <w:bCs/>
                          <w:sz w:val="36"/>
                          <w:szCs w:val="36"/>
                        </w:rPr>
                      </w:pPr>
                      <w:r w:rsidRPr="00BA5A39">
                        <w:fldChar w:fldCharType="end"/>
                      </w:r>
                      <w:r w:rsidRPr="00BA5A39">
                        <w:rPr>
                          <w:b/>
                          <w:bCs/>
                          <w:sz w:val="36"/>
                          <w:szCs w:val="36"/>
                        </w:rPr>
                        <w:t>The heart of the GDPR is about consent. Here’s what you need to know. </w:t>
                      </w:r>
                    </w:p>
                    <w:p w14:paraId="49C8D8B8" w14:textId="77777777" w:rsidR="00693E01" w:rsidRPr="00693E01" w:rsidRDefault="00693E01" w:rsidP="004016D0">
                      <w:pPr>
                        <w:spacing w:after="120"/>
                        <w:outlineLvl w:val="3"/>
                        <w:rPr>
                          <w:b/>
                          <w:bCs/>
                          <w:color w:val="0000FF"/>
                          <w:sz w:val="16"/>
                          <w:szCs w:val="16"/>
                          <w:u w:val="single"/>
                        </w:rPr>
                      </w:pPr>
                    </w:p>
                    <w:p w14:paraId="38CEB057" w14:textId="77777777" w:rsidR="004016D0" w:rsidRPr="00BA5A39" w:rsidRDefault="004016D0" w:rsidP="004016D0">
                      <w:pPr>
                        <w:spacing w:after="120"/>
                        <w:outlineLvl w:val="3"/>
                        <w:rPr>
                          <w:b/>
                          <w:bCs/>
                          <w:sz w:val="20"/>
                          <w:szCs w:val="20"/>
                          <w:u w:val="single"/>
                        </w:rPr>
                      </w:pPr>
                      <w:r w:rsidRPr="004016D0">
                        <w:rPr>
                          <w:b/>
                          <w:bCs/>
                          <w:color w:val="0000FF"/>
                          <w:sz w:val="20"/>
                          <w:szCs w:val="20"/>
                          <w:u w:val="single"/>
                        </w:rPr>
                        <w:t>Here are the facts</w:t>
                      </w:r>
                    </w:p>
                    <w:p w14:paraId="6C4FC2A8" w14:textId="77777777" w:rsidR="004016D0" w:rsidRPr="00BA5A39" w:rsidRDefault="004016D0" w:rsidP="004016D0">
                      <w:pPr>
                        <w:spacing w:after="120"/>
                        <w:rPr>
                          <w:sz w:val="20"/>
                          <w:szCs w:val="20"/>
                        </w:rPr>
                      </w:pPr>
                      <w:r w:rsidRPr="00BA5A39">
                        <w:rPr>
                          <w:sz w:val="20"/>
                          <w:szCs w:val="20"/>
                        </w:rPr>
                        <w:t>On the 25 May 2018, the EU’s European General Data Protection Regulation (GDPR) will come in to force. As it’s an EU regulation, the GDPR will automatically take effect without the need for it to be locally implemented by member states.</w:t>
                      </w:r>
                    </w:p>
                    <w:p w14:paraId="4AEBAB0E" w14:textId="77777777" w:rsidR="004016D0" w:rsidRPr="00BA5A39" w:rsidRDefault="004016D0" w:rsidP="004016D0">
                      <w:pPr>
                        <w:spacing w:after="120"/>
                        <w:rPr>
                          <w:sz w:val="20"/>
                          <w:szCs w:val="20"/>
                        </w:rPr>
                      </w:pPr>
                      <w:r w:rsidRPr="00BA5A39">
                        <w:rPr>
                          <w:sz w:val="20"/>
                          <w:szCs w:val="20"/>
                        </w:rPr>
                        <w:t xml:space="preserve">The GDPR applies to businesses who offer goods or services to ‘data subjects’ (people who hand over data in return for services) within the EU as well as those who monitor the </w:t>
                      </w:r>
                      <w:proofErr w:type="spellStart"/>
                      <w:r w:rsidRPr="00BA5A39">
                        <w:rPr>
                          <w:sz w:val="20"/>
                          <w:szCs w:val="20"/>
                        </w:rPr>
                        <w:t>behaviour</w:t>
                      </w:r>
                      <w:proofErr w:type="spellEnd"/>
                      <w:r w:rsidRPr="00BA5A39">
                        <w:rPr>
                          <w:sz w:val="20"/>
                          <w:szCs w:val="20"/>
                        </w:rPr>
                        <w:t xml:space="preserve"> of data subjects in the EU. It applies to data controllers as well as data processors. In short, it’s all about data.</w:t>
                      </w:r>
                    </w:p>
                    <w:p w14:paraId="4E0E13DF" w14:textId="77777777" w:rsidR="004016D0" w:rsidRPr="00BA5A39" w:rsidRDefault="004016D0" w:rsidP="004016D0">
                      <w:pPr>
                        <w:spacing w:after="120"/>
                        <w:outlineLvl w:val="3"/>
                        <w:rPr>
                          <w:b/>
                          <w:bCs/>
                          <w:sz w:val="20"/>
                          <w:szCs w:val="20"/>
                          <w:u w:val="single"/>
                        </w:rPr>
                      </w:pPr>
                      <w:r w:rsidRPr="004016D0">
                        <w:rPr>
                          <w:b/>
                          <w:bCs/>
                          <w:color w:val="0000FF"/>
                          <w:sz w:val="20"/>
                          <w:szCs w:val="20"/>
                          <w:u w:val="single"/>
                        </w:rPr>
                        <w:t>Let’s cut through the noise</w:t>
                      </w:r>
                    </w:p>
                    <w:p w14:paraId="0D1D3F69" w14:textId="4D6DA4FE" w:rsidR="004016D0" w:rsidRPr="00BA5A39" w:rsidRDefault="004016D0" w:rsidP="004016D0">
                      <w:pPr>
                        <w:spacing w:after="120"/>
                        <w:rPr>
                          <w:sz w:val="20"/>
                          <w:szCs w:val="20"/>
                        </w:rPr>
                      </w:pPr>
                      <w:r w:rsidRPr="00BA5A39">
                        <w:rPr>
                          <w:sz w:val="20"/>
                          <w:szCs w:val="20"/>
                        </w:rPr>
                        <w:t>Does the GDPR appl</w:t>
                      </w:r>
                      <w:r w:rsidR="006F5319">
                        <w:rPr>
                          <w:sz w:val="20"/>
                          <w:szCs w:val="20"/>
                        </w:rPr>
                        <w:t>y to your business? Y</w:t>
                      </w:r>
                      <w:r w:rsidR="006F5319" w:rsidRPr="00BA5A39">
                        <w:rPr>
                          <w:sz w:val="20"/>
                          <w:szCs w:val="20"/>
                        </w:rPr>
                        <w:t>es</w:t>
                      </w:r>
                      <w:r w:rsidR="006F5319">
                        <w:rPr>
                          <w:sz w:val="20"/>
                          <w:szCs w:val="20"/>
                        </w:rPr>
                        <w:t xml:space="preserve"> Most likely</w:t>
                      </w:r>
                      <w:r w:rsidRPr="00BA5A39">
                        <w:rPr>
                          <w:sz w:val="20"/>
                          <w:szCs w:val="20"/>
                        </w:rPr>
                        <w:t>.</w:t>
                      </w:r>
                    </w:p>
                    <w:p w14:paraId="36165A1D" w14:textId="77777777" w:rsidR="004016D0" w:rsidRPr="00BA5A39" w:rsidRDefault="004016D0" w:rsidP="004016D0">
                      <w:pPr>
                        <w:spacing w:after="120"/>
                        <w:rPr>
                          <w:sz w:val="20"/>
                          <w:szCs w:val="20"/>
                        </w:rPr>
                      </w:pPr>
                      <w:r w:rsidRPr="00BA5A39">
                        <w:rPr>
                          <w:sz w:val="20"/>
                          <w:szCs w:val="20"/>
                        </w:rPr>
                        <w:t>If you do any business in the digital economy and if your website ‘profiles’, or ‘tracks’ users, or if you have customer emails, then the GDPR is relevant to you.</w:t>
                      </w:r>
                    </w:p>
                    <w:p w14:paraId="128BE281" w14:textId="77777777" w:rsidR="004016D0" w:rsidRPr="00BA5A39" w:rsidRDefault="004016D0" w:rsidP="004016D0">
                      <w:pPr>
                        <w:spacing w:after="120"/>
                        <w:outlineLvl w:val="3"/>
                        <w:rPr>
                          <w:b/>
                          <w:bCs/>
                          <w:sz w:val="20"/>
                          <w:szCs w:val="20"/>
                          <w:u w:val="single"/>
                        </w:rPr>
                      </w:pPr>
                      <w:r w:rsidRPr="004016D0">
                        <w:rPr>
                          <w:b/>
                          <w:bCs/>
                          <w:color w:val="0000FF"/>
                          <w:sz w:val="20"/>
                          <w:szCs w:val="20"/>
                          <w:u w:val="single"/>
                        </w:rPr>
                        <w:t>What’s the aim of the GDPR?</w:t>
                      </w:r>
                      <w:r w:rsidRPr="00BA5A39">
                        <w:rPr>
                          <w:b/>
                          <w:bCs/>
                          <w:color w:val="0000FF"/>
                          <w:sz w:val="20"/>
                          <w:szCs w:val="20"/>
                          <w:u w:val="single"/>
                        </w:rPr>
                        <w:t xml:space="preserve"> </w:t>
                      </w:r>
                    </w:p>
                    <w:p w14:paraId="1B7D2BC8" w14:textId="77777777" w:rsidR="004016D0" w:rsidRPr="00BA5A39" w:rsidRDefault="004016D0" w:rsidP="004016D0">
                      <w:pPr>
                        <w:spacing w:after="120"/>
                        <w:rPr>
                          <w:sz w:val="20"/>
                          <w:szCs w:val="20"/>
                        </w:rPr>
                      </w:pPr>
                      <w:r w:rsidRPr="00BA5A39">
                        <w:rPr>
                          <w:sz w:val="20"/>
                          <w:szCs w:val="20"/>
                        </w:rPr>
                        <w:t>The GDPR’s purpose is quite noble, namely to put control of personal data back in the hands of the customer.</w:t>
                      </w:r>
                    </w:p>
                    <w:p w14:paraId="2C0564FC" w14:textId="77777777" w:rsidR="004016D0" w:rsidRPr="00BA5A39" w:rsidRDefault="004016D0" w:rsidP="004016D0">
                      <w:pPr>
                        <w:spacing w:after="120"/>
                        <w:rPr>
                          <w:sz w:val="20"/>
                          <w:szCs w:val="20"/>
                        </w:rPr>
                      </w:pPr>
                      <w:r w:rsidRPr="00BA5A39">
                        <w:rPr>
                          <w:sz w:val="20"/>
                          <w:szCs w:val="20"/>
                        </w:rPr>
                        <w:t>The GDPR creates a single set of data protection rules, rather than the legal maze built by 28 different EU member state laws.</w:t>
                      </w:r>
                    </w:p>
                    <w:p w14:paraId="65FFDC67" w14:textId="77777777" w:rsidR="004016D0" w:rsidRPr="00BA5A39" w:rsidRDefault="004016D0" w:rsidP="004016D0">
                      <w:pPr>
                        <w:spacing w:after="120"/>
                        <w:outlineLvl w:val="3"/>
                        <w:rPr>
                          <w:b/>
                          <w:bCs/>
                          <w:sz w:val="20"/>
                          <w:szCs w:val="20"/>
                          <w:u w:val="single"/>
                        </w:rPr>
                      </w:pPr>
                      <w:r w:rsidRPr="004016D0">
                        <w:rPr>
                          <w:b/>
                          <w:bCs/>
                          <w:color w:val="0000FF"/>
                          <w:sz w:val="20"/>
                          <w:szCs w:val="20"/>
                          <w:u w:val="single"/>
                        </w:rPr>
                        <w:t>What is the first thing I should do?</w:t>
                      </w:r>
                    </w:p>
                    <w:p w14:paraId="23B758DA" w14:textId="77777777" w:rsidR="004016D0" w:rsidRPr="00BA5A39" w:rsidRDefault="004016D0" w:rsidP="004016D0">
                      <w:pPr>
                        <w:spacing w:after="120"/>
                        <w:rPr>
                          <w:sz w:val="20"/>
                          <w:szCs w:val="20"/>
                        </w:rPr>
                      </w:pPr>
                      <w:r w:rsidRPr="00BA5A39">
                        <w:rPr>
                          <w:sz w:val="20"/>
                          <w:szCs w:val="20"/>
                        </w:rPr>
                        <w:t>Giving power back to your customers requires you to look at how you collect data, what you collect and how you use it. In other words, you need to have a comprehensive understanding of your data practices.</w:t>
                      </w:r>
                    </w:p>
                    <w:p w14:paraId="4BD85938" w14:textId="77777777" w:rsidR="004016D0" w:rsidRPr="00BA5A39" w:rsidRDefault="004016D0" w:rsidP="004016D0">
                      <w:pPr>
                        <w:spacing w:after="120"/>
                        <w:outlineLvl w:val="3"/>
                        <w:rPr>
                          <w:b/>
                          <w:bCs/>
                          <w:sz w:val="20"/>
                          <w:szCs w:val="20"/>
                          <w:u w:val="single"/>
                        </w:rPr>
                      </w:pPr>
                      <w:r w:rsidRPr="004016D0">
                        <w:rPr>
                          <w:b/>
                          <w:bCs/>
                          <w:color w:val="0000FF"/>
                          <w:sz w:val="20"/>
                          <w:szCs w:val="20"/>
                          <w:u w:val="single"/>
                        </w:rPr>
                        <w:t>This sounds complicated</w:t>
                      </w:r>
                    </w:p>
                    <w:p w14:paraId="45E391C2" w14:textId="77777777" w:rsidR="004016D0" w:rsidRPr="00BA5A39" w:rsidRDefault="004016D0" w:rsidP="004016D0">
                      <w:pPr>
                        <w:spacing w:after="120"/>
                        <w:rPr>
                          <w:sz w:val="20"/>
                          <w:szCs w:val="20"/>
                        </w:rPr>
                      </w:pPr>
                      <w:r w:rsidRPr="00BA5A39">
                        <w:rPr>
                          <w:sz w:val="20"/>
                          <w:szCs w:val="20"/>
                        </w:rPr>
                        <w:t>Not really. The heart of the GDPR is about consent.</w:t>
                      </w:r>
                    </w:p>
                    <w:p w14:paraId="465BA634" w14:textId="77777777" w:rsidR="004016D0" w:rsidRPr="00BA5A39" w:rsidRDefault="004016D0" w:rsidP="004016D0">
                      <w:pPr>
                        <w:spacing w:before="120"/>
                        <w:rPr>
                          <w:sz w:val="20"/>
                          <w:szCs w:val="20"/>
                        </w:rPr>
                      </w:pPr>
                      <w:r w:rsidRPr="00BA5A39">
                        <w:rPr>
                          <w:sz w:val="20"/>
                          <w:szCs w:val="20"/>
                        </w:rPr>
                        <w:t>You must make sure your customers have a good experience if they hand over their data to you.</w:t>
                      </w:r>
                    </w:p>
                    <w:p w14:paraId="4503F3DB" w14:textId="77777777" w:rsidR="004016D0" w:rsidRPr="00BA5A39" w:rsidRDefault="004016D0" w:rsidP="004016D0">
                      <w:pPr>
                        <w:spacing w:before="120"/>
                        <w:rPr>
                          <w:sz w:val="20"/>
                          <w:szCs w:val="20"/>
                        </w:rPr>
                      </w:pPr>
                      <w:r w:rsidRPr="00BA5A39">
                        <w:rPr>
                          <w:sz w:val="20"/>
                          <w:szCs w:val="20"/>
                        </w:rPr>
                        <w:t>To make the consumer experience positive, businesses will need to provide a simple and easy-to-use solution that tells the customer what its data practices are. You must tell them what their GDPR rights are – such as the right to be forgotten, the right to access the data, to correct or take their data, and the right to object to ‘profiling’, amongst other important rights.</w:t>
                      </w:r>
                    </w:p>
                    <w:p w14:paraId="43AEDFAA" w14:textId="77777777" w:rsidR="004016D0" w:rsidRPr="00BA5A39" w:rsidRDefault="004016D0" w:rsidP="004016D0">
                      <w:pPr>
                        <w:spacing w:before="120"/>
                        <w:rPr>
                          <w:sz w:val="20"/>
                          <w:szCs w:val="20"/>
                        </w:rPr>
                      </w:pPr>
                      <w:r w:rsidRPr="00BA5A39">
                        <w:rPr>
                          <w:sz w:val="20"/>
                          <w:szCs w:val="20"/>
                        </w:rPr>
                        <w:t>Remember – the customer will have full control over t</w:t>
                      </w:r>
                      <w:r w:rsidRPr="004016D0">
                        <w:rPr>
                          <w:sz w:val="20"/>
                          <w:szCs w:val="20"/>
                        </w:rPr>
                        <w:t xml:space="preserve">he data they give you. Not you -- </w:t>
                      </w:r>
                      <w:r w:rsidRPr="00BA5A39">
                        <w:rPr>
                          <w:sz w:val="20"/>
                          <w:szCs w:val="20"/>
                        </w:rPr>
                        <w:t>The customer.</w:t>
                      </w:r>
                    </w:p>
                    <w:p w14:paraId="26C7650F" w14:textId="77777777" w:rsidR="004016D0" w:rsidRPr="00BA5A39" w:rsidRDefault="004016D0" w:rsidP="004016D0">
                      <w:pPr>
                        <w:spacing w:before="120"/>
                        <w:outlineLvl w:val="3"/>
                        <w:rPr>
                          <w:b/>
                          <w:bCs/>
                          <w:sz w:val="20"/>
                          <w:szCs w:val="20"/>
                          <w:u w:val="single"/>
                        </w:rPr>
                      </w:pPr>
                      <w:proofErr w:type="gramStart"/>
                      <w:r w:rsidRPr="004016D0">
                        <w:rPr>
                          <w:b/>
                          <w:bCs/>
                          <w:color w:val="0000FF"/>
                          <w:sz w:val="20"/>
                          <w:szCs w:val="20"/>
                          <w:u w:val="single"/>
                        </w:rPr>
                        <w:t>Consent, consent, consent.</w:t>
                      </w:r>
                      <w:proofErr w:type="gramEnd"/>
                      <w:r w:rsidRPr="004016D0">
                        <w:rPr>
                          <w:b/>
                          <w:bCs/>
                          <w:color w:val="0000FF"/>
                          <w:sz w:val="20"/>
                          <w:szCs w:val="20"/>
                          <w:u w:val="single"/>
                        </w:rPr>
                        <w:t xml:space="preserve"> Repeat after me …</w:t>
                      </w:r>
                    </w:p>
                    <w:p w14:paraId="4A7CC44B" w14:textId="77777777" w:rsidR="004016D0" w:rsidRPr="00BA5A39" w:rsidRDefault="004016D0" w:rsidP="004016D0">
                      <w:pPr>
                        <w:spacing w:before="120"/>
                        <w:rPr>
                          <w:sz w:val="20"/>
                          <w:szCs w:val="20"/>
                        </w:rPr>
                      </w:pPr>
                      <w:r w:rsidRPr="00BA5A39">
                        <w:rPr>
                          <w:sz w:val="20"/>
                          <w:szCs w:val="20"/>
                        </w:rPr>
                        <w:t xml:space="preserve">Consent under the GDPR must be freely given and needs to be front and </w:t>
                      </w:r>
                      <w:proofErr w:type="spellStart"/>
                      <w:r w:rsidRPr="00BA5A39">
                        <w:rPr>
                          <w:sz w:val="20"/>
                          <w:szCs w:val="20"/>
                        </w:rPr>
                        <w:t>centre</w:t>
                      </w:r>
                      <w:proofErr w:type="spellEnd"/>
                      <w:r w:rsidRPr="00BA5A39">
                        <w:rPr>
                          <w:sz w:val="20"/>
                          <w:szCs w:val="20"/>
                        </w:rPr>
                        <w:t xml:space="preserve"> before any customer profiling begins. It’s important to note that valid consent is also </w:t>
                      </w:r>
                      <w:proofErr w:type="spellStart"/>
                      <w:r w:rsidRPr="00BA5A39">
                        <w:rPr>
                          <w:sz w:val="20"/>
                          <w:szCs w:val="20"/>
                        </w:rPr>
                        <w:t>dependant</w:t>
                      </w:r>
                      <w:proofErr w:type="spellEnd"/>
                      <w:r w:rsidRPr="00BA5A39">
                        <w:rPr>
                          <w:sz w:val="20"/>
                          <w:szCs w:val="20"/>
                        </w:rPr>
                        <w:t xml:space="preserve"> upon the customer being able to withdraw it at any time.</w:t>
                      </w:r>
                    </w:p>
                    <w:p w14:paraId="2F8354E7" w14:textId="77777777" w:rsidR="004016D0" w:rsidRPr="00BA5A39" w:rsidRDefault="004016D0" w:rsidP="004016D0">
                      <w:pPr>
                        <w:spacing w:before="120"/>
                        <w:outlineLvl w:val="3"/>
                        <w:rPr>
                          <w:b/>
                          <w:bCs/>
                          <w:sz w:val="20"/>
                          <w:szCs w:val="20"/>
                          <w:u w:val="single"/>
                        </w:rPr>
                      </w:pPr>
                      <w:r w:rsidRPr="004016D0">
                        <w:rPr>
                          <w:b/>
                          <w:bCs/>
                          <w:color w:val="0000FF"/>
                          <w:sz w:val="20"/>
                          <w:szCs w:val="20"/>
                          <w:u w:val="single"/>
                        </w:rPr>
                        <w:t>The most important thing you can do?</w:t>
                      </w:r>
                    </w:p>
                    <w:p w14:paraId="5C5CEBB9" w14:textId="77777777" w:rsidR="004016D0" w:rsidRPr="00BA5A39" w:rsidRDefault="004016D0" w:rsidP="004016D0">
                      <w:pPr>
                        <w:spacing w:before="120"/>
                        <w:rPr>
                          <w:sz w:val="20"/>
                          <w:szCs w:val="20"/>
                        </w:rPr>
                      </w:pPr>
                      <w:r w:rsidRPr="00BA5A39">
                        <w:rPr>
                          <w:sz w:val="20"/>
                          <w:szCs w:val="20"/>
                        </w:rPr>
                        <w:t>Give your customers the information they need to make an informed decision that is best for them. Do this, and you’ve got the consent bit sorted. If you get the consent bit right then, you’ve gone a long way to complying with the GDPR.</w:t>
                      </w:r>
                    </w:p>
                    <w:p w14:paraId="73CBEED2" w14:textId="77777777" w:rsidR="004016D0" w:rsidRPr="00BA5A39" w:rsidRDefault="004016D0" w:rsidP="004016D0">
                      <w:pPr>
                        <w:spacing w:before="120"/>
                        <w:outlineLvl w:val="3"/>
                        <w:rPr>
                          <w:b/>
                          <w:bCs/>
                          <w:sz w:val="20"/>
                          <w:szCs w:val="20"/>
                          <w:u w:val="single"/>
                        </w:rPr>
                      </w:pPr>
                      <w:r w:rsidRPr="004016D0">
                        <w:rPr>
                          <w:b/>
                          <w:bCs/>
                          <w:color w:val="0000FF"/>
                          <w:sz w:val="20"/>
                          <w:szCs w:val="20"/>
                          <w:u w:val="single"/>
                        </w:rPr>
                        <w:t>Don’t drop the ball</w:t>
                      </w:r>
                    </w:p>
                    <w:p w14:paraId="7195ED97" w14:textId="77777777" w:rsidR="004016D0" w:rsidRPr="00BA5A39" w:rsidRDefault="004016D0" w:rsidP="004016D0">
                      <w:pPr>
                        <w:spacing w:before="120"/>
                        <w:rPr>
                          <w:sz w:val="22"/>
                          <w:szCs w:val="22"/>
                        </w:rPr>
                      </w:pPr>
                      <w:r w:rsidRPr="00BA5A39">
                        <w:rPr>
                          <w:sz w:val="20"/>
                          <w:szCs w:val="20"/>
                        </w:rPr>
                        <w:t>Regulators will enforce the consent part of the law first. Why? Because it’s what they can see without</w:t>
                      </w:r>
                      <w:r w:rsidRPr="00BA5A39">
                        <w:rPr>
                          <w:sz w:val="22"/>
                          <w:szCs w:val="22"/>
                        </w:rPr>
                        <w:t xml:space="preserve"> having to dig and the penalties for dropping the ball can be up to 4% of your global turnover or €20 million.</w:t>
                      </w:r>
                    </w:p>
                    <w:p w14:paraId="2CD0C7D4" w14:textId="77777777" w:rsidR="002D63E2" w:rsidRDefault="002D63E2" w:rsidP="004016D0">
                      <w:pPr>
                        <w:rPr>
                          <w:sz w:val="22"/>
                          <w:szCs w:val="22"/>
                          <w:u w:val="single"/>
                        </w:rPr>
                      </w:pPr>
                    </w:p>
                    <w:p w14:paraId="1FC8AB13" w14:textId="77777777" w:rsidR="004016D0" w:rsidRPr="00746D4B" w:rsidRDefault="004016D0" w:rsidP="004016D0">
                      <w:pPr>
                        <w:rPr>
                          <w:sz w:val="22"/>
                          <w:szCs w:val="22"/>
                          <w:u w:val="single"/>
                        </w:rPr>
                      </w:pPr>
                      <w:r w:rsidRPr="00746D4B">
                        <w:rPr>
                          <w:sz w:val="22"/>
                          <w:szCs w:val="22"/>
                          <w:u w:val="single"/>
                        </w:rPr>
                        <w:t>Reproduced from ThinkBusiness.ie</w:t>
                      </w:r>
                    </w:p>
                    <w:bookmarkEnd w:id="1"/>
                    <w:p w14:paraId="58523966" w14:textId="56F41D47" w:rsidR="00F776AB" w:rsidRDefault="00F776AB"/>
                  </w:txbxContent>
                </v:textbox>
              </v:shape>
            </w:pict>
          </mc:Fallback>
        </mc:AlternateContent>
      </w:r>
      <w:r w:rsidR="00FB5787">
        <w:rPr>
          <w:noProof/>
          <w:lang w:val="en-IE" w:eastAsia="en-IE"/>
        </w:rPr>
        <w:drawing>
          <wp:inline distT="0" distB="0" distL="0" distR="0" wp14:anchorId="74D8303F" wp14:editId="7ED3EEF6">
            <wp:extent cx="7537913" cy="1066857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A letterhead 2017.jpg"/>
                    <pic:cNvPicPr/>
                  </pic:nvPicPr>
                  <pic:blipFill>
                    <a:blip r:embed="rId6">
                      <a:extLst>
                        <a:ext uri="{28A0092B-C50C-407E-A947-70E740481C1C}">
                          <a14:useLocalDpi xmlns:a14="http://schemas.microsoft.com/office/drawing/2010/main" val="0"/>
                        </a:ext>
                      </a:extLst>
                    </a:blip>
                    <a:stretch>
                      <a:fillRect/>
                    </a:stretch>
                  </pic:blipFill>
                  <pic:spPr>
                    <a:xfrm>
                      <a:off x="0" y="0"/>
                      <a:ext cx="7537913" cy="10668579"/>
                    </a:xfrm>
                    <a:prstGeom prst="rect">
                      <a:avLst/>
                    </a:prstGeom>
                  </pic:spPr>
                </pic:pic>
              </a:graphicData>
            </a:graphic>
          </wp:inline>
        </w:drawing>
      </w:r>
    </w:p>
    <w:sectPr w:rsidR="00882886" w:rsidSect="00F776AB">
      <w:pgSz w:w="11900" w:h="16840"/>
      <w:pgMar w:top="0" w:right="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E1"/>
    <w:rsid w:val="002D63E2"/>
    <w:rsid w:val="004016D0"/>
    <w:rsid w:val="005763BB"/>
    <w:rsid w:val="00693E01"/>
    <w:rsid w:val="006F5319"/>
    <w:rsid w:val="00882886"/>
    <w:rsid w:val="00AB3B94"/>
    <w:rsid w:val="00E267E9"/>
    <w:rsid w:val="00F776AB"/>
    <w:rsid w:val="00FB5787"/>
    <w:rsid w:val="00FC5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8F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2E1"/>
    <w:rPr>
      <w:rFonts w:ascii="Lucida Grande" w:hAnsi="Lucida Grande"/>
      <w:sz w:val="18"/>
      <w:szCs w:val="18"/>
    </w:rPr>
  </w:style>
  <w:style w:type="character" w:customStyle="1" w:styleId="BalloonTextChar">
    <w:name w:val="Balloon Text Char"/>
    <w:basedOn w:val="DefaultParagraphFont"/>
    <w:link w:val="BalloonText"/>
    <w:uiPriority w:val="99"/>
    <w:semiHidden/>
    <w:rsid w:val="00FC52E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2E1"/>
    <w:rPr>
      <w:rFonts w:ascii="Lucida Grande" w:hAnsi="Lucida Grande"/>
      <w:sz w:val="18"/>
      <w:szCs w:val="18"/>
    </w:rPr>
  </w:style>
  <w:style w:type="character" w:customStyle="1" w:styleId="BalloonTextChar">
    <w:name w:val="Balloon Text Char"/>
    <w:basedOn w:val="DefaultParagraphFont"/>
    <w:link w:val="BalloonText"/>
    <w:uiPriority w:val="99"/>
    <w:semiHidden/>
    <w:rsid w:val="00FC52E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3FD4-543E-41DB-80AD-2948EAE5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Una Healy Design</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Healy</dc:creator>
  <cp:lastModifiedBy>Barry</cp:lastModifiedBy>
  <cp:revision>6</cp:revision>
  <dcterms:created xsi:type="dcterms:W3CDTF">2018-04-18T16:45:00Z</dcterms:created>
  <dcterms:modified xsi:type="dcterms:W3CDTF">2018-04-18T16:49:00Z</dcterms:modified>
</cp:coreProperties>
</file>